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FD" w:rsidRPr="001371EF" w:rsidRDefault="004F71FD">
      <w:pPr>
        <w:rPr>
          <w:rFonts w:asciiTheme="majorHAnsi" w:hAnsiTheme="majorHAnsi"/>
        </w:rPr>
      </w:pPr>
    </w:p>
    <w:p w:rsidR="003B2DD8" w:rsidRPr="001371EF" w:rsidRDefault="003B2DD8" w:rsidP="003B2DD8">
      <w:pPr>
        <w:jc w:val="center"/>
        <w:rPr>
          <w:rFonts w:asciiTheme="majorHAnsi" w:hAnsiTheme="majorHAnsi" w:cs="Arial"/>
          <w:b/>
          <w:sz w:val="22"/>
        </w:rPr>
      </w:pPr>
      <w:r w:rsidRPr="001371EF">
        <w:rPr>
          <w:rFonts w:asciiTheme="majorHAnsi" w:hAnsiTheme="majorHAnsi" w:cs="Arial"/>
          <w:b/>
          <w:sz w:val="22"/>
        </w:rPr>
        <w:t>DOKTORA YETERLİK KOMİTESİ ÖNERİ FORMU</w:t>
      </w:r>
    </w:p>
    <w:p w:rsidR="003B2DD8" w:rsidRPr="001371EF" w:rsidRDefault="003B2DD8" w:rsidP="003B2DD8">
      <w:pPr>
        <w:tabs>
          <w:tab w:val="left" w:pos="2478"/>
        </w:tabs>
        <w:jc w:val="center"/>
        <w:outlineLvl w:val="0"/>
        <w:rPr>
          <w:rFonts w:asciiTheme="majorHAnsi" w:hAnsiTheme="majorHAnsi" w:cs="Arial"/>
          <w:b/>
          <w:sz w:val="22"/>
        </w:rPr>
      </w:pPr>
    </w:p>
    <w:p w:rsidR="003B2DD8" w:rsidRPr="001371EF" w:rsidRDefault="003B2DD8" w:rsidP="003B2DD8">
      <w:pPr>
        <w:tabs>
          <w:tab w:val="left" w:pos="2478"/>
        </w:tabs>
        <w:jc w:val="center"/>
        <w:outlineLvl w:val="0"/>
        <w:rPr>
          <w:rFonts w:asciiTheme="majorHAnsi" w:hAnsiTheme="majorHAnsi" w:cs="Arial"/>
          <w:b/>
          <w:sz w:val="22"/>
        </w:rPr>
      </w:pPr>
    </w:p>
    <w:p w:rsidR="003B2DD8" w:rsidRPr="001371EF" w:rsidRDefault="003B2DD8" w:rsidP="003B2DD8">
      <w:pPr>
        <w:tabs>
          <w:tab w:val="left" w:pos="2478"/>
        </w:tabs>
        <w:jc w:val="center"/>
        <w:outlineLvl w:val="0"/>
        <w:rPr>
          <w:rFonts w:asciiTheme="majorHAnsi" w:hAnsiTheme="majorHAnsi" w:cs="Arial"/>
          <w:b/>
          <w:sz w:val="22"/>
        </w:rPr>
      </w:pPr>
    </w:p>
    <w:p w:rsidR="003B2DD8" w:rsidRPr="001371EF" w:rsidRDefault="003B2DD8" w:rsidP="003B2DD8">
      <w:pPr>
        <w:tabs>
          <w:tab w:val="left" w:pos="2478"/>
        </w:tabs>
        <w:jc w:val="center"/>
        <w:outlineLvl w:val="0"/>
        <w:rPr>
          <w:rFonts w:asciiTheme="majorHAnsi" w:hAnsiTheme="majorHAnsi" w:cs="Arial"/>
          <w:sz w:val="22"/>
        </w:rPr>
      </w:pPr>
      <w:r w:rsidRPr="001371EF">
        <w:rPr>
          <w:rFonts w:asciiTheme="majorHAnsi" w:hAnsiTheme="majorHAnsi" w:cs="Arial"/>
          <w:b/>
          <w:sz w:val="22"/>
        </w:rPr>
        <w:t>SAĞLIK BİLİMLERİ ENSTİTÜSÜ MÜDÜRLÜĞÜNE</w:t>
      </w:r>
    </w:p>
    <w:p w:rsidR="003B2DD8" w:rsidRPr="001371EF" w:rsidRDefault="003B2DD8" w:rsidP="003B2DD8">
      <w:pPr>
        <w:rPr>
          <w:rFonts w:asciiTheme="majorHAnsi" w:hAnsiTheme="majorHAnsi" w:cs="Arial"/>
        </w:rPr>
      </w:pPr>
    </w:p>
    <w:p w:rsidR="003B2DD8" w:rsidRPr="001371EF" w:rsidRDefault="003B2DD8" w:rsidP="003B2DD8">
      <w:pPr>
        <w:ind w:firstLine="708"/>
        <w:jc w:val="both"/>
        <w:rPr>
          <w:rFonts w:asciiTheme="majorHAnsi" w:hAnsiTheme="majorHAnsi" w:cs="Arial"/>
          <w:bCs/>
          <w:sz w:val="22"/>
        </w:rPr>
      </w:pPr>
      <w:r w:rsidRPr="001371EF">
        <w:rPr>
          <w:rFonts w:asciiTheme="majorHAnsi" w:hAnsiTheme="majorHAnsi" w:cs="Arial"/>
          <w:bCs/>
          <w:sz w:val="22"/>
        </w:rPr>
        <w:t xml:space="preserve">Anabilim Dalımız “Doktora Yeterlik komitesinin” 3 yıl için aşağıdaki üyelerden oluşturulması </w:t>
      </w:r>
      <w:r w:rsidR="001371EF" w:rsidRPr="001371EF">
        <w:rPr>
          <w:rFonts w:asciiTheme="majorHAnsi" w:hAnsiTheme="majorHAnsi" w:cs="Arial"/>
          <w:bCs/>
          <w:sz w:val="22"/>
        </w:rPr>
        <w:t>Anabilim Dalımız a</w:t>
      </w:r>
      <w:r w:rsidRPr="001371EF">
        <w:rPr>
          <w:rFonts w:asciiTheme="majorHAnsi" w:hAnsiTheme="majorHAnsi" w:cs="Arial"/>
          <w:bCs/>
          <w:sz w:val="22"/>
        </w:rPr>
        <w:t>kademik kurulunca uygun görülmüştür.</w:t>
      </w:r>
    </w:p>
    <w:p w:rsidR="003B2DD8" w:rsidRPr="001371EF" w:rsidRDefault="003B2DD8" w:rsidP="003B2DD8">
      <w:pPr>
        <w:ind w:left="708"/>
        <w:jc w:val="both"/>
        <w:rPr>
          <w:rFonts w:asciiTheme="majorHAnsi" w:hAnsiTheme="majorHAnsi" w:cs="Arial"/>
          <w:bCs/>
          <w:sz w:val="22"/>
        </w:rPr>
      </w:pPr>
    </w:p>
    <w:p w:rsidR="003B2DD8" w:rsidRPr="001371EF" w:rsidRDefault="003B2DD8" w:rsidP="003B2DD8">
      <w:pPr>
        <w:spacing w:line="480" w:lineRule="auto"/>
        <w:ind w:left="6372" w:firstLine="708"/>
        <w:jc w:val="both"/>
        <w:rPr>
          <w:rFonts w:asciiTheme="majorHAnsi" w:hAnsiTheme="majorHAnsi" w:cs="Arial"/>
        </w:rPr>
      </w:pPr>
      <w:proofErr w:type="gramStart"/>
      <w:r w:rsidRPr="001371EF">
        <w:rPr>
          <w:rFonts w:asciiTheme="majorHAnsi" w:hAnsiTheme="majorHAnsi" w:cs="Arial"/>
        </w:rPr>
        <w:t>……………………….</w:t>
      </w:r>
      <w:proofErr w:type="gramEnd"/>
    </w:p>
    <w:p w:rsidR="003B2DD8" w:rsidRPr="001371EF" w:rsidRDefault="003B2DD8" w:rsidP="001371EF">
      <w:pPr>
        <w:ind w:left="1416"/>
        <w:jc w:val="right"/>
        <w:rPr>
          <w:rFonts w:asciiTheme="majorHAnsi" w:hAnsiTheme="majorHAnsi" w:cs="Arial"/>
          <w:b/>
        </w:rPr>
      </w:pP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  <w:b/>
        </w:rPr>
        <w:t xml:space="preserve">      Anabilim Dalı Başkanı</w:t>
      </w:r>
    </w:p>
    <w:p w:rsidR="003B2DD8" w:rsidRPr="001371EF" w:rsidRDefault="003B2DD8" w:rsidP="001371EF">
      <w:pPr>
        <w:ind w:left="1416"/>
        <w:jc w:val="right"/>
        <w:rPr>
          <w:rFonts w:asciiTheme="majorHAnsi" w:hAnsiTheme="majorHAnsi" w:cs="Arial"/>
          <w:b/>
        </w:rPr>
      </w:pPr>
      <w:r w:rsidRPr="001371EF">
        <w:rPr>
          <w:rFonts w:asciiTheme="majorHAnsi" w:hAnsiTheme="majorHAnsi" w:cs="Arial"/>
          <w:b/>
        </w:rPr>
        <w:t xml:space="preserve">                                                                   (Unvanı, Adı Soyadı, İmza)</w:t>
      </w:r>
    </w:p>
    <w:p w:rsidR="003B2DD8" w:rsidRPr="001371EF" w:rsidRDefault="003B2DD8" w:rsidP="003B2DD8">
      <w:pPr>
        <w:ind w:firstLine="708"/>
        <w:jc w:val="both"/>
        <w:outlineLvl w:val="0"/>
        <w:rPr>
          <w:rFonts w:asciiTheme="majorHAnsi" w:hAnsiTheme="majorHAnsi" w:cs="Arial"/>
          <w:b/>
        </w:rPr>
      </w:pPr>
    </w:p>
    <w:p w:rsidR="001371EF" w:rsidRDefault="001371EF" w:rsidP="001371EF">
      <w:pPr>
        <w:tabs>
          <w:tab w:val="left" w:pos="566"/>
        </w:tabs>
        <w:spacing w:after="120"/>
        <w:ind w:firstLine="567"/>
        <w:jc w:val="center"/>
        <w:rPr>
          <w:rFonts w:asciiTheme="majorHAnsi" w:hAnsiTheme="majorHAnsi"/>
          <w:b/>
          <w:sz w:val="22"/>
          <w:szCs w:val="22"/>
          <w:lang w:val="de-DE"/>
        </w:rPr>
      </w:pPr>
    </w:p>
    <w:p w:rsidR="001371EF" w:rsidRPr="001371EF" w:rsidRDefault="001371EF" w:rsidP="001371EF">
      <w:pPr>
        <w:tabs>
          <w:tab w:val="left" w:pos="566"/>
        </w:tabs>
        <w:spacing w:after="120"/>
        <w:ind w:firstLine="567"/>
        <w:jc w:val="center"/>
        <w:rPr>
          <w:rFonts w:asciiTheme="majorHAnsi" w:hAnsiTheme="majorHAnsi"/>
          <w:b/>
          <w:sz w:val="22"/>
          <w:szCs w:val="22"/>
          <w:lang w:val="de-DE"/>
        </w:rPr>
      </w:pPr>
      <w:r w:rsidRPr="001371EF">
        <w:rPr>
          <w:rFonts w:asciiTheme="majorHAnsi" w:hAnsiTheme="majorHAnsi"/>
          <w:b/>
          <w:sz w:val="22"/>
          <w:szCs w:val="22"/>
          <w:lang w:val="de-DE"/>
        </w:rPr>
        <w:t>DOKTORA YETERLİK KOMİTESİ ÜYELERİ</w:t>
      </w:r>
    </w:p>
    <w:tbl>
      <w:tblPr>
        <w:tblW w:w="97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536"/>
        <w:gridCol w:w="4961"/>
      </w:tblGrid>
      <w:tr w:rsidR="001371EF" w:rsidRPr="001371EF" w:rsidTr="00A561C5">
        <w:tc>
          <w:tcPr>
            <w:tcW w:w="1285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Unvanı-Adı-Soyadı</w:t>
            </w:r>
          </w:p>
        </w:tc>
        <w:tc>
          <w:tcPr>
            <w:tcW w:w="496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Kurumu</w:t>
            </w:r>
          </w:p>
        </w:tc>
      </w:tr>
      <w:tr w:rsidR="001371EF" w:rsidRPr="001371EF" w:rsidTr="00A561C5"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Başkan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</w:tr>
      <w:tr w:rsidR="001371EF" w:rsidRPr="001371EF" w:rsidTr="00A561C5"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</w:tr>
      <w:tr w:rsidR="001371EF" w:rsidRPr="001371EF" w:rsidTr="00A561C5">
        <w:trPr>
          <w:trHeight w:val="192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</w:tr>
      <w:tr w:rsidR="001371EF" w:rsidRPr="001371EF" w:rsidTr="00A561C5">
        <w:trPr>
          <w:trHeight w:val="192"/>
        </w:trPr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</w:tr>
      <w:tr w:rsidR="001371EF" w:rsidRPr="001371EF" w:rsidTr="00A561C5">
        <w:tc>
          <w:tcPr>
            <w:tcW w:w="1285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1371EF">
              <w:rPr>
                <w:rFonts w:asciiTheme="majorHAnsi" w:hAnsiTheme="majorHAnsi"/>
                <w:b/>
                <w:sz w:val="22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Dr.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  <w:r w:rsidRPr="001371EF">
              <w:rPr>
                <w:rFonts w:asciiTheme="majorHAnsi" w:hAnsiTheme="majorHAnsi" w:cs="Arial"/>
                <w:sz w:val="22"/>
              </w:rPr>
              <w:t xml:space="preserve"> </w:t>
            </w: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371EF" w:rsidRPr="001371EF" w:rsidRDefault="001371EF" w:rsidP="001371EF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1371EF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1371EF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1371EF">
              <w:rPr>
                <w:rFonts w:asciiTheme="majorHAnsi" w:hAnsiTheme="majorHAnsi" w:cs="Arial"/>
                <w:sz w:val="22"/>
              </w:rPr>
            </w:r>
            <w:r w:rsidRPr="001371EF">
              <w:rPr>
                <w:rFonts w:asciiTheme="majorHAnsi" w:hAnsiTheme="majorHAnsi" w:cs="Arial"/>
                <w:sz w:val="22"/>
              </w:rPr>
              <w:fldChar w:fldCharType="separate"/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1371EF">
              <w:rPr>
                <w:rFonts w:asciiTheme="majorHAnsi" w:hAnsiTheme="majorHAnsi" w:cs="Arial"/>
                <w:sz w:val="22"/>
              </w:rPr>
              <w:fldChar w:fldCharType="end"/>
            </w:r>
          </w:p>
        </w:tc>
      </w:tr>
    </w:tbl>
    <w:p w:rsidR="003B2DD8" w:rsidRPr="001371EF" w:rsidRDefault="003B2DD8" w:rsidP="003B2DD8">
      <w:pPr>
        <w:pStyle w:val="GvdeMetni"/>
        <w:rPr>
          <w:rFonts w:asciiTheme="majorHAnsi" w:hAnsiTheme="majorHAnsi" w:cs="Arial"/>
          <w:sz w:val="20"/>
        </w:rPr>
      </w:pPr>
    </w:p>
    <w:p w:rsidR="003B2DD8" w:rsidRPr="001371EF" w:rsidRDefault="003B2DD8" w:rsidP="001371EF">
      <w:pPr>
        <w:rPr>
          <w:rFonts w:asciiTheme="majorHAnsi" w:hAnsiTheme="majorHAnsi" w:cs="Arial"/>
        </w:rPr>
      </w:pPr>
      <w:r w:rsidRPr="001371EF">
        <w:rPr>
          <w:rFonts w:asciiTheme="majorHAnsi" w:hAnsiTheme="majorHAnsi" w:cs="Arial"/>
          <w:b/>
        </w:rPr>
        <w:t>EK:</w:t>
      </w:r>
      <w:r w:rsidRPr="001371EF">
        <w:rPr>
          <w:rFonts w:asciiTheme="majorHAnsi" w:hAnsiTheme="majorHAnsi" w:cs="Arial"/>
        </w:rPr>
        <w:t xml:space="preserve"> Anabilim Dalı </w:t>
      </w:r>
      <w:r w:rsidR="001371EF">
        <w:rPr>
          <w:rFonts w:asciiTheme="majorHAnsi" w:hAnsiTheme="majorHAnsi" w:cs="Arial"/>
        </w:rPr>
        <w:t xml:space="preserve">Akademik </w:t>
      </w:r>
      <w:r w:rsidRPr="001371EF">
        <w:rPr>
          <w:rFonts w:asciiTheme="majorHAnsi" w:hAnsiTheme="majorHAnsi" w:cs="Arial"/>
        </w:rPr>
        <w:t>Kurul Kararı</w:t>
      </w:r>
      <w:r w:rsidRPr="001371EF">
        <w:rPr>
          <w:rFonts w:asciiTheme="majorHAnsi" w:hAnsiTheme="majorHAnsi" w:cs="Arial"/>
        </w:rPr>
        <w:tab/>
      </w:r>
      <w:r w:rsidRPr="001371EF">
        <w:rPr>
          <w:rFonts w:asciiTheme="majorHAnsi" w:hAnsiTheme="majorHAnsi" w:cs="Arial"/>
        </w:rPr>
        <w:tab/>
      </w:r>
    </w:p>
    <w:p w:rsidR="003B2DD8" w:rsidRPr="001371EF" w:rsidRDefault="003B2DD8" w:rsidP="007036E4">
      <w:pPr>
        <w:jc w:val="both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3B2DD8" w:rsidRPr="001371EF" w:rsidSect="0009055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80" w:rsidRDefault="00D17780" w:rsidP="000751E9">
      <w:r>
        <w:separator/>
      </w:r>
    </w:p>
  </w:endnote>
  <w:endnote w:type="continuationSeparator" w:id="0">
    <w:p w:rsidR="00D17780" w:rsidRDefault="00D17780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2A2B69" w:rsidRDefault="00DC61A9" w:rsidP="002A2B69">
    <w:pPr>
      <w:pStyle w:val="ListeParagraf"/>
      <w:ind w:left="436"/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 w:cs="Arial"/>
        <w:b/>
        <w:sz w:val="18"/>
        <w:szCs w:val="18"/>
      </w:rPr>
      <w:t>Not:</w:t>
    </w:r>
    <w:r w:rsidRPr="002A2B69">
      <w:rPr>
        <w:rFonts w:asciiTheme="majorHAnsi" w:hAnsiTheme="majorHAnsi" w:cs="Arial"/>
        <w:sz w:val="18"/>
        <w:szCs w:val="18"/>
      </w:rPr>
      <w:t xml:space="preserve"> </w:t>
    </w:r>
  </w:p>
  <w:p w:rsidR="002A2B69" w:rsidRPr="002A2B69" w:rsidRDefault="002A2B69" w:rsidP="002A2B69">
    <w:pPr>
      <w:pStyle w:val="ListeParagraf"/>
      <w:numPr>
        <w:ilvl w:val="0"/>
        <w:numId w:val="7"/>
      </w:numPr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/>
        <w:sz w:val="18"/>
        <w:szCs w:val="18"/>
      </w:rPr>
      <w:t xml:space="preserve">Doktora yeterlik sınavı; doktora yeterlik komitesi tarafından düzenlenir ve yürütülür. Doktora yeterlik komitesi, anabilim/bilim dalı başkanlığınca her yıl en geç Ekim ayının ilk haftasında önerilir ve ilgili enstitü yönetim kurulu tarafından üç yıl süre ile atanır. Komite, anabilim/bilim dalı başkanı ile dört öğretim üyesinden oluşur. </w:t>
    </w:r>
    <w:r w:rsidRPr="002A2B69">
      <w:rPr>
        <w:rFonts w:asciiTheme="majorHAnsi" w:hAnsiTheme="majorHAnsi"/>
        <w:b/>
        <w:sz w:val="18"/>
        <w:szCs w:val="18"/>
      </w:rPr>
      <w:t>Komite, farklı alanlardaki sınavları hazırlamak, uygulamak ve değerlendirmek amacıyla sınav jürileri kurar.</w:t>
    </w:r>
  </w:p>
  <w:p w:rsidR="00DC61A9" w:rsidRPr="002A2B69" w:rsidRDefault="00DC61A9" w:rsidP="002A2B69">
    <w:pPr>
      <w:pStyle w:val="ListeParagraf"/>
      <w:numPr>
        <w:ilvl w:val="0"/>
        <w:numId w:val="7"/>
      </w:numPr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 w:cs="Arial"/>
        <w:sz w:val="18"/>
        <w:szCs w:val="18"/>
      </w:rPr>
      <w:t xml:space="preserve">“Doktora Yeterlik Komitesi” Anabilim Dalı Kurulu tarafından 3 yıllığına sınava girecek tüm öğrenciler için oluşturulabileceği gibi her öğrenci için ayrı ayrı da oluşturulabilir. </w:t>
    </w:r>
  </w:p>
  <w:p w:rsidR="00DC61A9" w:rsidRDefault="00DC61A9">
    <w:pPr>
      <w:pStyle w:val="Altbilgi"/>
    </w:pPr>
  </w:p>
  <w:p w:rsidR="002A2B69" w:rsidRDefault="002A2B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80" w:rsidRDefault="00D17780" w:rsidP="000751E9">
      <w:r>
        <w:separator/>
      </w:r>
    </w:p>
  </w:footnote>
  <w:footnote w:type="continuationSeparator" w:id="0">
    <w:p w:rsidR="00D17780" w:rsidRDefault="00D17780" w:rsidP="0007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4" w:type="dxa"/>
      <w:tblInd w:w="-572" w:type="dxa"/>
      <w:tblLayout w:type="fixed"/>
      <w:tblLook w:val="01E0" w:firstRow="1" w:lastRow="1" w:firstColumn="1" w:lastColumn="1" w:noHBand="0" w:noVBand="0"/>
    </w:tblPr>
    <w:tblGrid>
      <w:gridCol w:w="1418"/>
      <w:gridCol w:w="8356"/>
    </w:tblGrid>
    <w:tr w:rsidR="00A561C5" w:rsidRPr="002B0AE1" w:rsidTr="00961D18">
      <w:tc>
        <w:tcPr>
          <w:tcW w:w="1418" w:type="dxa"/>
        </w:tcPr>
        <w:p w:rsidR="00A561C5" w:rsidRPr="002B0AE1" w:rsidRDefault="00A561C5" w:rsidP="00ED04B1">
          <w:pPr>
            <w:rPr>
              <w:rFonts w:ascii="Palatino Linotype" w:hAnsi="Palatino Linotype"/>
            </w:rPr>
          </w:pPr>
          <w:r w:rsidRPr="002B0AE1">
            <w:rPr>
              <w:rFonts w:ascii="Palatino Linotype" w:hAnsi="Palatino Linotype" w:cs="Tahoma"/>
              <w:noProof/>
              <w:color w:val="666666"/>
              <w:sz w:val="18"/>
              <w:szCs w:val="18"/>
            </w:rPr>
            <w:drawing>
              <wp:inline distT="0" distB="0" distL="0" distR="0" wp14:anchorId="4666078A" wp14:editId="533C0B67">
                <wp:extent cx="810895" cy="741680"/>
                <wp:effectExtent l="0" t="0" r="0" b="1270"/>
                <wp:docPr id="21" name="Resim 2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:rsidR="00A561C5" w:rsidRPr="00ED04B1" w:rsidRDefault="00A561C5" w:rsidP="00ED04B1">
          <w:pPr>
            <w:pStyle w:val="Balk5"/>
            <w:tabs>
              <w:tab w:val="center" w:pos="4306"/>
            </w:tabs>
            <w:ind w:left="-46"/>
            <w:jc w:val="center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T.C</w:t>
          </w:r>
        </w:p>
        <w:p w:rsidR="00A561C5" w:rsidRPr="00ED04B1" w:rsidRDefault="00A561C5" w:rsidP="00ED04B1">
          <w:pPr>
            <w:pStyle w:val="KonuBal"/>
            <w:spacing w:line="240" w:lineRule="atLeast"/>
            <w:ind w:left="0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HARRAN ÜNİVERSİTESİ</w:t>
          </w:r>
        </w:p>
        <w:p w:rsidR="00A561C5" w:rsidRPr="00ED04B1" w:rsidRDefault="00A561C5" w:rsidP="00ED04B1">
          <w:pPr>
            <w:pStyle w:val="Altyaz"/>
            <w:spacing w:line="240" w:lineRule="atLeast"/>
            <w:rPr>
              <w:rFonts w:asciiTheme="majorHAnsi" w:hAnsiTheme="majorHAnsi"/>
              <w:sz w:val="24"/>
              <w:szCs w:val="24"/>
            </w:rPr>
          </w:pPr>
          <w:r w:rsidRPr="00ED04B1">
            <w:rPr>
              <w:rFonts w:asciiTheme="majorHAnsi" w:hAnsiTheme="majorHAnsi"/>
              <w:sz w:val="24"/>
              <w:szCs w:val="24"/>
            </w:rPr>
            <w:t>SAĞLIK BİLİMLERİ ENSTİTÜSÜ</w:t>
          </w:r>
        </w:p>
        <w:p w:rsidR="00A561C5" w:rsidRPr="002B0AE1" w:rsidRDefault="00A561C5" w:rsidP="00ED04B1">
          <w:pPr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</w:tr>
  </w:tbl>
  <w:p w:rsidR="00A561C5" w:rsidRDefault="00A561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6"/>
    <w:rsid w:val="000055CB"/>
    <w:rsid w:val="0004264C"/>
    <w:rsid w:val="00050F9B"/>
    <w:rsid w:val="00062710"/>
    <w:rsid w:val="000751E9"/>
    <w:rsid w:val="000838E7"/>
    <w:rsid w:val="00090552"/>
    <w:rsid w:val="000D1379"/>
    <w:rsid w:val="001202C3"/>
    <w:rsid w:val="0012123A"/>
    <w:rsid w:val="001371EF"/>
    <w:rsid w:val="001402DB"/>
    <w:rsid w:val="00155672"/>
    <w:rsid w:val="00186BD7"/>
    <w:rsid w:val="002A2B69"/>
    <w:rsid w:val="002B0AE1"/>
    <w:rsid w:val="002D02DA"/>
    <w:rsid w:val="00311174"/>
    <w:rsid w:val="003A07CC"/>
    <w:rsid w:val="003B2DD8"/>
    <w:rsid w:val="003D20B6"/>
    <w:rsid w:val="003D4C9A"/>
    <w:rsid w:val="003D7DCE"/>
    <w:rsid w:val="003F22A4"/>
    <w:rsid w:val="004123CA"/>
    <w:rsid w:val="004515ED"/>
    <w:rsid w:val="004C0A7A"/>
    <w:rsid w:val="004F71FD"/>
    <w:rsid w:val="00572440"/>
    <w:rsid w:val="005D210A"/>
    <w:rsid w:val="005E6FCE"/>
    <w:rsid w:val="0063235C"/>
    <w:rsid w:val="00675F65"/>
    <w:rsid w:val="006E2A17"/>
    <w:rsid w:val="006E5385"/>
    <w:rsid w:val="007036E4"/>
    <w:rsid w:val="00783D3F"/>
    <w:rsid w:val="007B7322"/>
    <w:rsid w:val="00810DB6"/>
    <w:rsid w:val="00830688"/>
    <w:rsid w:val="008650FC"/>
    <w:rsid w:val="008A5911"/>
    <w:rsid w:val="00947C08"/>
    <w:rsid w:val="00961D18"/>
    <w:rsid w:val="009717BC"/>
    <w:rsid w:val="00A561C5"/>
    <w:rsid w:val="00A80C1D"/>
    <w:rsid w:val="00AC5E1E"/>
    <w:rsid w:val="00AD67A4"/>
    <w:rsid w:val="00B43F04"/>
    <w:rsid w:val="00B66BA4"/>
    <w:rsid w:val="00B9562E"/>
    <w:rsid w:val="00BA02F7"/>
    <w:rsid w:val="00C02513"/>
    <w:rsid w:val="00C4675D"/>
    <w:rsid w:val="00C83678"/>
    <w:rsid w:val="00D17780"/>
    <w:rsid w:val="00D56090"/>
    <w:rsid w:val="00D64E8A"/>
    <w:rsid w:val="00D800DC"/>
    <w:rsid w:val="00D84E28"/>
    <w:rsid w:val="00DA6EF9"/>
    <w:rsid w:val="00DC61A9"/>
    <w:rsid w:val="00DD7FD1"/>
    <w:rsid w:val="00E47973"/>
    <w:rsid w:val="00E55AF9"/>
    <w:rsid w:val="00ED04B1"/>
    <w:rsid w:val="00F00752"/>
    <w:rsid w:val="00F00BE4"/>
    <w:rsid w:val="00F10C1A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F3F2-FC2B-4DD6-85FE-591E506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B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874A-F699-4222-B54F-145C7A8B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HP</cp:lastModifiedBy>
  <cp:revision>21</cp:revision>
  <dcterms:created xsi:type="dcterms:W3CDTF">2016-12-16T17:13:00Z</dcterms:created>
  <dcterms:modified xsi:type="dcterms:W3CDTF">2016-12-16T20:19:00Z</dcterms:modified>
</cp:coreProperties>
</file>