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75" w:rsidRPr="00891127" w:rsidRDefault="00C12475" w:rsidP="00C12475">
      <w:pPr>
        <w:pStyle w:val="Default"/>
        <w:jc w:val="center"/>
        <w:rPr>
          <w:b/>
          <w:bCs/>
          <w:szCs w:val="22"/>
        </w:rPr>
      </w:pPr>
      <w:r w:rsidRPr="00891127">
        <w:rPr>
          <w:b/>
          <w:bCs/>
          <w:szCs w:val="22"/>
        </w:rPr>
        <w:t>T.C.</w:t>
      </w:r>
    </w:p>
    <w:p w:rsidR="00C12475" w:rsidRPr="00891127" w:rsidRDefault="00C12475" w:rsidP="00C12475">
      <w:pPr>
        <w:pStyle w:val="Default"/>
        <w:jc w:val="center"/>
        <w:rPr>
          <w:b/>
          <w:bCs/>
          <w:szCs w:val="22"/>
        </w:rPr>
      </w:pPr>
      <w:r w:rsidRPr="00891127">
        <w:rPr>
          <w:b/>
          <w:bCs/>
          <w:szCs w:val="22"/>
        </w:rPr>
        <w:t>HARRAN ÜNİVERSİTESİ</w:t>
      </w:r>
    </w:p>
    <w:p w:rsidR="00C12475" w:rsidRPr="00891127" w:rsidRDefault="00C12475" w:rsidP="00C12475">
      <w:pPr>
        <w:pStyle w:val="Default"/>
        <w:jc w:val="center"/>
        <w:rPr>
          <w:b/>
          <w:bCs/>
          <w:szCs w:val="22"/>
        </w:rPr>
      </w:pPr>
      <w:r w:rsidRPr="00891127">
        <w:rPr>
          <w:b/>
          <w:bCs/>
          <w:szCs w:val="22"/>
        </w:rPr>
        <w:t>Sağlık Bilimler Enstitüsü</w:t>
      </w:r>
    </w:p>
    <w:p w:rsidR="00044543" w:rsidRPr="00891127" w:rsidRDefault="0064366E" w:rsidP="0064366E">
      <w:pPr>
        <w:pStyle w:val="Default"/>
        <w:jc w:val="center"/>
        <w:rPr>
          <w:b/>
          <w:bCs/>
          <w:szCs w:val="22"/>
        </w:rPr>
      </w:pPr>
      <w:r w:rsidRPr="00891127">
        <w:rPr>
          <w:b/>
          <w:bCs/>
          <w:szCs w:val="22"/>
        </w:rPr>
        <w:t>Orijinallik Raporu Alınması ve Kullanılmasına İlişkin Esaslar</w:t>
      </w:r>
    </w:p>
    <w:p w:rsidR="00891127" w:rsidRDefault="00891127" w:rsidP="0064366E">
      <w:pPr>
        <w:pStyle w:val="Default"/>
        <w:jc w:val="center"/>
        <w:rPr>
          <w:b/>
          <w:bCs/>
          <w:sz w:val="22"/>
          <w:szCs w:val="22"/>
        </w:rPr>
      </w:pPr>
    </w:p>
    <w:p w:rsidR="00891127" w:rsidRPr="00891127" w:rsidRDefault="00891127" w:rsidP="00891127">
      <w:pPr>
        <w:tabs>
          <w:tab w:val="left" w:pos="650"/>
        </w:tabs>
        <w:spacing w:line="360" w:lineRule="auto"/>
        <w:jc w:val="both"/>
        <w:rPr>
          <w:rFonts w:asciiTheme="majorHAnsi" w:hAnsiTheme="majorHAnsi"/>
          <w:sz w:val="24"/>
          <w:szCs w:val="24"/>
        </w:rPr>
      </w:pPr>
      <w:r>
        <w:rPr>
          <w:rFonts w:asciiTheme="majorHAnsi" w:hAnsiTheme="majorHAnsi"/>
          <w:sz w:val="24"/>
          <w:szCs w:val="24"/>
        </w:rPr>
        <w:tab/>
      </w:r>
      <w:r w:rsidRPr="00891127">
        <w:rPr>
          <w:rFonts w:asciiTheme="majorHAnsi" w:hAnsiTheme="majorHAnsi"/>
          <w:sz w:val="24"/>
          <w:szCs w:val="24"/>
        </w:rPr>
        <w:t xml:space="preserve">Yüksek Lisans ve Doktora tezleri enstitüye teslim edilmeden önce, “tez çalışması orijinallik raporunun” ve Web sayfamızda yer alan TEZ ÇALIŞMASI ORJİNALLİK RAPORU FORMUNUN eklenmesi gerekmektedir. Bu çerçevede, tezlerdeki intihal ve benzerlik oranını belirlemek için Üniversite kütüphanemiz tarafından TURNITIN programı satın alınmıştır. Sağlık Bilimler Enstitü Kurulu tarafından alınan karar gereğince, anabilim dallarında yürütülen tüm lisansüstü tezlerin, savunma sınavı öncesinde jüri üyelerine dağıtılan nüshalarında ve mezuniyet aşamasında enstitüye teslim edilen basılı ve elektronik nüshalarında </w:t>
      </w:r>
      <w:r w:rsidRPr="00891127">
        <w:rPr>
          <w:rFonts w:asciiTheme="majorHAnsi" w:hAnsiTheme="majorHAnsi"/>
          <w:b/>
          <w:bCs/>
          <w:sz w:val="24"/>
          <w:szCs w:val="24"/>
        </w:rPr>
        <w:t>Tez Çalışması Orijinallik Raporu’</w:t>
      </w:r>
      <w:r w:rsidRPr="00891127">
        <w:rPr>
          <w:rFonts w:asciiTheme="majorHAnsi" w:hAnsiTheme="majorHAnsi"/>
          <w:sz w:val="24"/>
          <w:szCs w:val="24"/>
        </w:rPr>
        <w:t xml:space="preserve">nun bulunması gerekmektedir. Söz konusu rapor, intihal tespit programı </w:t>
      </w:r>
      <w:proofErr w:type="spellStart"/>
      <w:r w:rsidRPr="00891127">
        <w:rPr>
          <w:rFonts w:asciiTheme="majorHAnsi" w:hAnsiTheme="majorHAnsi"/>
          <w:sz w:val="24"/>
          <w:szCs w:val="24"/>
        </w:rPr>
        <w:t>TURNITIN’den</w:t>
      </w:r>
      <w:proofErr w:type="spellEnd"/>
      <w:r w:rsidRPr="00891127">
        <w:rPr>
          <w:rFonts w:asciiTheme="majorHAnsi" w:hAnsiTheme="majorHAnsi"/>
          <w:sz w:val="24"/>
          <w:szCs w:val="24"/>
        </w:rPr>
        <w:t xml:space="preserve"> elde edilen verilere göre hazırlanmalıdır. Bu amaçla tezin yalnızca </w:t>
      </w:r>
      <w:r w:rsidRPr="00891127">
        <w:rPr>
          <w:rFonts w:asciiTheme="majorHAnsi" w:hAnsiTheme="majorHAnsi"/>
          <w:b/>
          <w:i/>
          <w:sz w:val="24"/>
          <w:szCs w:val="24"/>
        </w:rPr>
        <w:t>k</w:t>
      </w:r>
      <w:r w:rsidRPr="00891127">
        <w:rPr>
          <w:rFonts w:asciiTheme="majorHAnsi" w:hAnsiTheme="majorHAnsi"/>
          <w:b/>
          <w:bCs/>
          <w:i/>
          <w:sz w:val="24"/>
          <w:szCs w:val="24"/>
        </w:rPr>
        <w:t>apak Sayfası</w:t>
      </w:r>
      <w:r w:rsidRPr="00891127">
        <w:rPr>
          <w:rFonts w:asciiTheme="majorHAnsi" w:hAnsiTheme="majorHAnsi"/>
          <w:b/>
          <w:bCs/>
          <w:sz w:val="24"/>
          <w:szCs w:val="24"/>
        </w:rPr>
        <w:t xml:space="preserve">, </w:t>
      </w:r>
      <w:r w:rsidRPr="00891127">
        <w:rPr>
          <w:rFonts w:asciiTheme="majorHAnsi" w:hAnsiTheme="majorHAnsi"/>
          <w:b/>
          <w:bCs/>
          <w:i/>
          <w:sz w:val="24"/>
          <w:szCs w:val="24"/>
        </w:rPr>
        <w:t>giriş, ana bölümler ve sonuç</w:t>
      </w:r>
      <w:r w:rsidRPr="00891127">
        <w:rPr>
          <w:rFonts w:asciiTheme="majorHAnsi" w:hAnsiTheme="majorHAnsi"/>
          <w:sz w:val="24"/>
          <w:szCs w:val="24"/>
        </w:rPr>
        <w:t xml:space="preserve"> bölümleri tek bir dosya hâlinde TURNITIN programına yüklenmeli, taramadan önce filtreleme seçenekleri “kaynakça hariç, alıntılar hariç, 5 kelimeden daha az örtüşme içeren metin kısımları hariç (Limit </w:t>
      </w:r>
      <w:proofErr w:type="spellStart"/>
      <w:r w:rsidRPr="00891127">
        <w:rPr>
          <w:rFonts w:asciiTheme="majorHAnsi" w:hAnsiTheme="majorHAnsi"/>
          <w:sz w:val="24"/>
          <w:szCs w:val="24"/>
        </w:rPr>
        <w:t>match</w:t>
      </w:r>
      <w:proofErr w:type="spellEnd"/>
      <w:r w:rsidRPr="00891127">
        <w:rPr>
          <w:rFonts w:asciiTheme="majorHAnsi" w:hAnsiTheme="majorHAnsi"/>
          <w:sz w:val="24"/>
          <w:szCs w:val="24"/>
        </w:rPr>
        <w:t xml:space="preserve"> size </w:t>
      </w:r>
      <w:proofErr w:type="spellStart"/>
      <w:r w:rsidRPr="00891127">
        <w:rPr>
          <w:rFonts w:asciiTheme="majorHAnsi" w:hAnsiTheme="majorHAnsi"/>
          <w:sz w:val="24"/>
          <w:szCs w:val="24"/>
        </w:rPr>
        <w:t>to</w:t>
      </w:r>
      <w:proofErr w:type="spellEnd"/>
      <w:r w:rsidRPr="00891127">
        <w:rPr>
          <w:rFonts w:asciiTheme="majorHAnsi" w:hAnsiTheme="majorHAnsi"/>
          <w:sz w:val="24"/>
          <w:szCs w:val="24"/>
        </w:rPr>
        <w:t xml:space="preserve"> 5 </w:t>
      </w:r>
      <w:proofErr w:type="spellStart"/>
      <w:r w:rsidRPr="00891127">
        <w:rPr>
          <w:rFonts w:asciiTheme="majorHAnsi" w:hAnsiTheme="majorHAnsi"/>
          <w:sz w:val="24"/>
          <w:szCs w:val="24"/>
        </w:rPr>
        <w:t>words</w:t>
      </w:r>
      <w:proofErr w:type="spellEnd"/>
      <w:r w:rsidRPr="00891127">
        <w:rPr>
          <w:rFonts w:asciiTheme="majorHAnsi" w:hAnsiTheme="majorHAnsi"/>
          <w:sz w:val="24"/>
          <w:szCs w:val="24"/>
        </w:rPr>
        <w:t>) şeklinde ayarlanmalıdır.</w:t>
      </w:r>
      <w:r>
        <w:rPr>
          <w:rFonts w:asciiTheme="majorHAnsi" w:hAnsiTheme="majorHAnsi"/>
          <w:sz w:val="24"/>
          <w:szCs w:val="24"/>
        </w:rPr>
        <w:t xml:space="preserve"> </w:t>
      </w:r>
      <w:r w:rsidRPr="00891127">
        <w:rPr>
          <w:rFonts w:asciiTheme="majorHAnsi" w:hAnsiTheme="majorHAnsi"/>
          <w:sz w:val="24"/>
          <w:szCs w:val="24"/>
        </w:rPr>
        <w:t xml:space="preserve">Tezin, intihal kapsamı dışında değerlendirilmesi için </w:t>
      </w:r>
      <w:proofErr w:type="spellStart"/>
      <w:r w:rsidRPr="00891127">
        <w:rPr>
          <w:rFonts w:asciiTheme="majorHAnsi" w:hAnsiTheme="majorHAnsi"/>
          <w:sz w:val="24"/>
          <w:szCs w:val="24"/>
        </w:rPr>
        <w:t>TURNITIN’den</w:t>
      </w:r>
      <w:proofErr w:type="spellEnd"/>
      <w:r w:rsidRPr="00891127">
        <w:rPr>
          <w:rFonts w:asciiTheme="majorHAnsi" w:hAnsiTheme="majorHAnsi"/>
          <w:sz w:val="24"/>
          <w:szCs w:val="24"/>
        </w:rPr>
        <w:t xml:space="preserve"> alınan raporda “benzerlik </w:t>
      </w:r>
      <w:proofErr w:type="spellStart"/>
      <w:r w:rsidRPr="00891127">
        <w:rPr>
          <w:rFonts w:asciiTheme="majorHAnsi" w:hAnsiTheme="majorHAnsi"/>
          <w:sz w:val="24"/>
          <w:szCs w:val="24"/>
        </w:rPr>
        <w:t>oranı”nın</w:t>
      </w:r>
      <w:proofErr w:type="spellEnd"/>
      <w:r w:rsidRPr="00891127">
        <w:rPr>
          <w:rFonts w:asciiTheme="majorHAnsi" w:hAnsiTheme="majorHAnsi"/>
          <w:sz w:val="24"/>
          <w:szCs w:val="24"/>
        </w:rPr>
        <w:t xml:space="preserve">, “alıntılar hariç” en fazla </w:t>
      </w:r>
      <w:r w:rsidRPr="00891127">
        <w:rPr>
          <w:rFonts w:asciiTheme="majorHAnsi" w:hAnsiTheme="majorHAnsi"/>
          <w:b/>
          <w:bCs/>
          <w:sz w:val="24"/>
          <w:szCs w:val="24"/>
        </w:rPr>
        <w:t>%25</w:t>
      </w:r>
      <w:r w:rsidR="00BF6D19">
        <w:rPr>
          <w:rFonts w:asciiTheme="majorHAnsi" w:hAnsiTheme="majorHAnsi"/>
          <w:sz w:val="24"/>
          <w:szCs w:val="24"/>
        </w:rPr>
        <w:t>’i</w:t>
      </w:r>
      <w:r w:rsidRPr="00891127">
        <w:rPr>
          <w:rFonts w:asciiTheme="majorHAnsi" w:hAnsiTheme="majorHAnsi"/>
          <w:sz w:val="24"/>
          <w:szCs w:val="24"/>
        </w:rPr>
        <w:t xml:space="preserve"> geçmemesi gerekir. Raporlama işlemi tamamlandıktan sonra, tezin tam başlığı, öğrencinin ad soyad</w:t>
      </w:r>
      <w:r>
        <w:rPr>
          <w:rFonts w:asciiTheme="majorHAnsi" w:hAnsiTheme="majorHAnsi"/>
          <w:sz w:val="24"/>
          <w:szCs w:val="24"/>
        </w:rPr>
        <w:t>ı</w:t>
      </w:r>
      <w:r w:rsidRPr="00891127">
        <w:rPr>
          <w:rFonts w:asciiTheme="majorHAnsi" w:hAnsiTheme="majorHAnsi"/>
          <w:sz w:val="24"/>
          <w:szCs w:val="24"/>
        </w:rPr>
        <w:t xml:space="preserve"> bilgisi, dosyanın toplam sayfa sayısı ve benzerlik oranı bilgilerini gösteren sayfanın çıktısı alınarak enstitüye teslim edilmelidir. Alınan bu çıktıdan hareketle hazırlanacak olan “Tez Çalışması Orijinallik Raporu” da tezin ekler kısmında yer almalıdır.</w:t>
      </w:r>
      <w:bookmarkStart w:id="0" w:name="_GoBack"/>
      <w:bookmarkEnd w:id="0"/>
    </w:p>
    <w:p w:rsidR="00891127" w:rsidRPr="00C12475" w:rsidRDefault="00891127" w:rsidP="0064366E">
      <w:pPr>
        <w:pStyle w:val="Default"/>
        <w:jc w:val="center"/>
        <w:rPr>
          <w:b/>
          <w:bCs/>
          <w:sz w:val="22"/>
          <w:szCs w:val="22"/>
        </w:rPr>
      </w:pPr>
    </w:p>
    <w:sectPr w:rsidR="00891127" w:rsidRPr="00C12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75"/>
    <w:rsid w:val="00044543"/>
    <w:rsid w:val="00633BC0"/>
    <w:rsid w:val="0064366E"/>
    <w:rsid w:val="007C2952"/>
    <w:rsid w:val="00891127"/>
    <w:rsid w:val="00BF6D19"/>
    <w:rsid w:val="00C12475"/>
    <w:rsid w:val="00FB7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1247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124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4</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saglık</cp:lastModifiedBy>
  <cp:revision>2</cp:revision>
  <dcterms:created xsi:type="dcterms:W3CDTF">2017-09-14T08:18:00Z</dcterms:created>
  <dcterms:modified xsi:type="dcterms:W3CDTF">2017-09-14T08:18:00Z</dcterms:modified>
</cp:coreProperties>
</file>